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bCs/>
          <w:snapToGrid w:val="0"/>
          <w:color w:val="FF0000"/>
          <w:w w:val="68"/>
          <w:kern w:val="0"/>
          <w:sz w:val="120"/>
          <w:szCs w:val="120"/>
          <w:fitText w:val="9210" w:id="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napToGrid w:val="0"/>
          <w:color w:val="FF0000"/>
          <w:w w:val="68"/>
          <w:kern w:val="0"/>
          <w:sz w:val="120"/>
          <w:szCs w:val="120"/>
          <w:fitText w:val="9210" w:id="0"/>
          <w:lang w:eastAsia="zh-CN"/>
        </w:rPr>
        <w:t>贵州大学公共管理学院</w:t>
      </w:r>
      <w:r>
        <w:rPr>
          <w:rFonts w:hint="default" w:ascii="Times New Roman" w:hAnsi="Times New Roman" w:eastAsia="方正小标宋简体" w:cs="Times New Roman"/>
          <w:b/>
          <w:bCs/>
          <w:snapToGrid w:val="0"/>
          <w:color w:val="FF0000"/>
          <w:w w:val="68"/>
          <w:kern w:val="0"/>
          <w:sz w:val="120"/>
          <w:szCs w:val="120"/>
          <w:fitText w:val="9210" w:id="0"/>
          <w:lang w:val="en-US" w:eastAsia="zh-CN"/>
        </w:rPr>
        <w:t>文件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公管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院发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201930</wp:posOffset>
                </wp:positionV>
                <wp:extent cx="6022975" cy="30480"/>
                <wp:effectExtent l="0" t="19050" r="15875" b="266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2975" cy="304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8pt;margin-top:15.9pt;height:2.4pt;width:474.25pt;z-index:251660288;mso-width-relative:page;mso-height-relative:page;" filled="f" stroked="t" coordsize="21600,21600" o:gfxdata="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BpEibWAAAABwEAAA8AAAAAAAAAAQAgAAAAIgAAAGRycy9k&#10;b3ducmV2LnhtbFBLAQIUABQAAAAIAIdO4kBfKfeiBAIAAPMDAAAOAAAAAAAAAAEAIAAAACUBAABk&#10;cnMvZTJvRG9jLnhtbFBLBQYAAAAABgAGAFkBAACb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贵州大学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公共管理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硕士（MPA）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研究生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2020年度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荣誉称号评定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暂行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办法</w:t>
      </w:r>
    </w:p>
    <w:p>
      <w:pPr>
        <w:pStyle w:val="3"/>
        <w:keepNext w:val="0"/>
        <w:keepLines w:val="0"/>
        <w:pageBreakBefore w:val="0"/>
        <w:tabs>
          <w:tab w:val="left" w:pos="13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9" w:line="360" w:lineRule="auto"/>
        <w:ind w:right="13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第一章 总</w:t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sz w:val="32"/>
          <w:szCs w:val="32"/>
        </w:rPr>
        <w:t>则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00" w:right="236" w:firstLine="48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为全面贯彻国家教育方针，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健全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公共管理硕士</w:t>
      </w:r>
      <w:r>
        <w:rPr>
          <w:rFonts w:hint="default" w:ascii="Times New Roman" w:hAnsi="Times New Roman" w:eastAsia="仿宋" w:cs="Times New Roman"/>
          <w:sz w:val="32"/>
          <w:szCs w:val="32"/>
        </w:rPr>
        <w:t>研究生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以下简称MPA研究生）培养激励机制，</w:t>
      </w:r>
      <w:r>
        <w:rPr>
          <w:rFonts w:hint="default" w:ascii="Times New Roman" w:hAnsi="Times New Roman" w:eastAsia="仿宋" w:cs="Times New Roman"/>
          <w:sz w:val="32"/>
          <w:szCs w:val="32"/>
        </w:rPr>
        <w:t>培养德、智、体、美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劳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等方</w:t>
      </w:r>
      <w:r>
        <w:rPr>
          <w:rFonts w:hint="default" w:ascii="Times New Roman" w:hAnsi="Times New Roman" w:eastAsia="仿宋" w:cs="Times New Roman"/>
          <w:sz w:val="32"/>
          <w:szCs w:val="32"/>
        </w:rPr>
        <w:t>面全面发展的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新时代</w:t>
      </w:r>
      <w:r>
        <w:rPr>
          <w:rFonts w:hint="default" w:ascii="Times New Roman" w:hAnsi="Times New Roman" w:eastAsia="仿宋" w:cs="Times New Roman"/>
          <w:sz w:val="32"/>
          <w:szCs w:val="32"/>
        </w:rPr>
        <w:t>社会主义建设者和接班人，充分调动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MPA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研究生的</w:t>
      </w:r>
      <w:r>
        <w:rPr>
          <w:rFonts w:hint="default" w:ascii="Times New Roman" w:hAnsi="Times New Roman" w:eastAsia="仿宋" w:cs="Times New Roman"/>
          <w:sz w:val="32"/>
          <w:szCs w:val="32"/>
        </w:rPr>
        <w:t>学习积极性，激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励学生奋发向上，刻苦学习，依据《中华人民共和国高等教育法</w:t>
      </w:r>
      <w:r>
        <w:rPr>
          <w:rFonts w:hint="default" w:ascii="Times New Roman" w:hAnsi="Times New Roman" w:eastAsia="仿宋" w:cs="Times New Roman"/>
          <w:spacing w:val="-39"/>
          <w:sz w:val="32"/>
          <w:szCs w:val="32"/>
        </w:rPr>
        <w:t>》《普通</w:t>
      </w:r>
      <w:r>
        <w:rPr>
          <w:rFonts w:hint="default" w:ascii="Times New Roman" w:hAnsi="Times New Roman" w:eastAsia="仿宋" w:cs="Times New Roman"/>
          <w:sz w:val="32"/>
          <w:szCs w:val="32"/>
        </w:rPr>
        <w:t>高等学校学生管理规定</w:t>
      </w:r>
      <w:r>
        <w:rPr>
          <w:rFonts w:hint="default" w:ascii="Times New Roman" w:hAnsi="Times New Roman" w:eastAsia="仿宋" w:cs="Times New Roman"/>
          <w:spacing w:val="-140"/>
          <w:sz w:val="32"/>
          <w:szCs w:val="32"/>
        </w:rPr>
        <w:t>》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 xml:space="preserve">教育部第 </w:t>
      </w:r>
      <w:r>
        <w:rPr>
          <w:rFonts w:hint="default" w:ascii="Times New Roman" w:hAnsi="Times New Roman" w:eastAsia="仿宋" w:cs="Times New Roman"/>
          <w:sz w:val="32"/>
          <w:szCs w:val="32"/>
        </w:rPr>
        <w:t>41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</w:rPr>
        <w:t xml:space="preserve"> 号令）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和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  <w:lang w:eastAsia="zh-CN"/>
        </w:rPr>
        <w:t>《贵州大研究生荣誉称号评定办法》，结合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  <w:lang w:val="en-US" w:eastAsia="zh-CN"/>
        </w:rPr>
        <w:t>MPA研究生培养实际，</w:t>
      </w:r>
      <w:r>
        <w:rPr>
          <w:rFonts w:hint="default" w:ascii="Times New Roman" w:hAnsi="Times New Roman" w:eastAsia="仿宋" w:cs="Times New Roman"/>
          <w:sz w:val="32"/>
          <w:szCs w:val="32"/>
        </w:rPr>
        <w:t>特制定本办法。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00" w:right="238" w:firstLine="48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第二条  对学生的表彰采取授予“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  <w:lang w:eastAsia="zh-CN"/>
        </w:rPr>
        <w:t>优秀公共管理硕士研究生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”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“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  <w:lang w:val="en-US" w:eastAsia="zh-CN"/>
        </w:rPr>
        <w:t>优秀公共管理硕士研究生干部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”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“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  <w:lang w:eastAsia="zh-CN"/>
        </w:rPr>
        <w:t>公共管理硕士社会实践先进个人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”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  <w:lang w:eastAsia="zh-CN"/>
        </w:rPr>
        <w:t>荣誉称号，对于获得优秀毕业论文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  <w:lang w:eastAsia="zh-CN"/>
        </w:rPr>
        <w:t>授予“公共管理硕士优秀毕业论文”荣誉称号。所有荣誉采用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  <w:lang w:eastAsia="zh-CN"/>
        </w:rPr>
        <w:t>颁发证书等方式进行表彰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00" w:right="118" w:firstLine="48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 xml:space="preserve">第三条  </w:t>
      </w:r>
      <w:r>
        <w:rPr>
          <w:rFonts w:hint="default" w:ascii="Times New Roman" w:hAnsi="Times New Roman" w:eastAsia="仿宋" w:cs="Times New Roman"/>
          <w:sz w:val="32"/>
          <w:szCs w:val="32"/>
        </w:rPr>
        <w:t>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院</w:t>
      </w:r>
      <w:r>
        <w:rPr>
          <w:rFonts w:hint="default" w:ascii="Times New Roman" w:hAnsi="Times New Roman" w:eastAsia="仿宋" w:cs="Times New Roman"/>
          <w:sz w:val="32"/>
          <w:szCs w:val="32"/>
        </w:rPr>
        <w:t>对学生予以表彰遴选评审，遵循公开、公平、公正原则，采取学生自愿申报与组织推荐相结合的办法进行选拔。</w:t>
      </w:r>
    </w:p>
    <w:p>
      <w:pPr>
        <w:pStyle w:val="3"/>
        <w:keepNext w:val="0"/>
        <w:keepLines w:val="0"/>
        <w:pageBreakBefore w:val="0"/>
        <w:tabs>
          <w:tab w:val="left" w:pos="15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00" w:right="113" w:firstLine="48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" w:cs="Times New Roman"/>
          <w:sz w:val="32"/>
          <w:szCs w:val="32"/>
        </w:rPr>
        <w:t>条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院</w:t>
      </w:r>
      <w:r>
        <w:rPr>
          <w:rFonts w:hint="default" w:ascii="Times New Roman" w:hAnsi="Times New Roman" w:eastAsia="仿宋" w:cs="Times New Roman"/>
          <w:sz w:val="32"/>
          <w:szCs w:val="32"/>
        </w:rPr>
        <w:t>成立学生评优评奖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评审小组，组长</w:t>
      </w:r>
      <w:r>
        <w:rPr>
          <w:rFonts w:hint="default" w:ascii="Times New Roman" w:hAnsi="Times New Roman" w:eastAsia="仿宋" w:cs="Times New Roman"/>
          <w:sz w:val="32"/>
          <w:szCs w:val="32"/>
        </w:rPr>
        <w:t>由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学院领导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担</w:t>
      </w:r>
      <w:r>
        <w:rPr>
          <w:rFonts w:hint="default" w:ascii="Times New Roman" w:hAnsi="Times New Roman" w:eastAsia="仿宋" w:cs="Times New Roman"/>
          <w:sz w:val="32"/>
          <w:szCs w:val="32"/>
        </w:rPr>
        <w:t>任，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并在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党政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联席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讨论通过评审名单。组员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MPA教育中心办公室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以及学生代表组成。MPA教育中心办公室</w:t>
      </w:r>
      <w:r>
        <w:rPr>
          <w:rFonts w:hint="default" w:ascii="Times New Roman" w:hAnsi="Times New Roman" w:eastAsia="仿宋" w:cs="Times New Roman"/>
          <w:sz w:val="32"/>
          <w:szCs w:val="32"/>
        </w:rPr>
        <w:t>作为评优评奖委员会的工作机构。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13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9" w:line="360" w:lineRule="auto"/>
        <w:ind w:right="13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章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荣誉称号</w:t>
      </w:r>
      <w:r>
        <w:rPr>
          <w:rFonts w:hint="default" w:ascii="Times New Roman" w:hAnsi="Times New Roman" w:eastAsia="黑体" w:cs="Times New Roman"/>
          <w:sz w:val="32"/>
          <w:szCs w:val="32"/>
        </w:rPr>
        <w:t>类型及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评定办法</w:t>
      </w:r>
    </w:p>
    <w:p>
      <w:pPr>
        <w:pStyle w:val="3"/>
        <w:keepNext w:val="0"/>
        <w:keepLines w:val="0"/>
        <w:pageBreakBefore w:val="0"/>
        <w:tabs>
          <w:tab w:val="left" w:pos="15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60" w:lineRule="auto"/>
        <w:ind w:left="58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" w:cs="Times New Roman"/>
          <w:sz w:val="32"/>
          <w:szCs w:val="32"/>
        </w:rPr>
        <w:t>条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院</w:t>
      </w:r>
      <w:r>
        <w:rPr>
          <w:rFonts w:hint="default" w:ascii="Times New Roman" w:hAnsi="Times New Roman" w:eastAsia="仿宋" w:cs="Times New Roman"/>
          <w:sz w:val="32"/>
          <w:szCs w:val="32"/>
        </w:rPr>
        <w:t>设立的荣誉称号主要有：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60" w:lineRule="auto"/>
        <w:ind w:left="580" w:right="0" w:firstLine="0"/>
        <w:jc w:val="left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lang w:eastAsia="zh-CN"/>
        </w:rPr>
        <w:t>优秀公共管理硕士研究生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60" w:lineRule="auto"/>
        <w:ind w:left="58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优秀公共管理硕士研究生干部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60" w:lineRule="auto"/>
        <w:ind w:left="58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  <w:lang w:val="en-US" w:eastAsia="zh-CN"/>
        </w:rPr>
        <w:t>公共管理研究生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  <w:lang w:eastAsia="zh-CN"/>
        </w:rPr>
        <w:t>社会实践先进个人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60" w:lineRule="auto"/>
        <w:ind w:left="58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  <w:lang w:eastAsia="zh-CN"/>
        </w:rPr>
        <w:t>公共管理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  <w:lang w:val="en-US" w:eastAsia="zh-CN"/>
        </w:rPr>
        <w:t>研究生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  <w:lang w:eastAsia="zh-CN"/>
        </w:rPr>
        <w:t>优秀毕业论文</w:t>
      </w:r>
    </w:p>
    <w:p>
      <w:pPr>
        <w:pStyle w:val="3"/>
        <w:keepNext w:val="0"/>
        <w:keepLines w:val="0"/>
        <w:pageBreakBefore w:val="0"/>
        <w:tabs>
          <w:tab w:val="left" w:pos="1779"/>
          <w:tab w:val="left" w:pos="3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2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</w:rPr>
        <w:t>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学院设立荣誉称号的</w:t>
      </w:r>
      <w:r>
        <w:rPr>
          <w:rFonts w:hint="default" w:ascii="Times New Roman" w:hAnsi="Times New Roman" w:eastAsia="仿宋" w:cs="Times New Roman"/>
          <w:sz w:val="32"/>
          <w:szCs w:val="32"/>
        </w:rPr>
        <w:t>评定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条件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after="0" w:line="360" w:lineRule="auto"/>
        <w:ind w:right="236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pacing w:val="-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共同条件：</w:t>
      </w:r>
      <w:r>
        <w:rPr>
          <w:rFonts w:hint="default" w:ascii="Times New Roman" w:hAnsi="Times New Roman" w:eastAsia="仿宋" w:cs="Times New Roman"/>
          <w:sz w:val="32"/>
          <w:szCs w:val="32"/>
        </w:rPr>
        <w:t>学生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" w:cs="Times New Roman"/>
          <w:sz w:val="32"/>
          <w:szCs w:val="32"/>
        </w:rPr>
        <w:t>拥护中国共产党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领导，深入学习马克思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列宁主义、毛泽东思想、邓小平理论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</w:rPr>
        <w:t>、“三个代表”重要思想、科学发展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观和习近平新时代中国特色社会主义思想，增强“四个意识”、坚定“四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</w:rPr>
        <w:t>个自信”、做到“两个维护”；树立爱国主义思想，具有团结统一、爱好</w:t>
      </w:r>
      <w:r>
        <w:rPr>
          <w:rFonts w:hint="default" w:ascii="Times New Roman" w:hAnsi="Times New Roman" w:eastAsia="仿宋" w:cs="Times New Roman"/>
          <w:sz w:val="32"/>
          <w:szCs w:val="32"/>
        </w:rPr>
        <w:t>和平、勤劳勇敢、自强不息的精神；增强法治观念，遵守宪法、法律、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法规，遵守公民道德规范，遵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</w:rPr>
        <w:t>守《普通高等学校学生管理规定》《高等学校学生行为准则》《贵州大学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  <w:lang w:eastAsia="zh-CN"/>
        </w:rPr>
        <w:t>研究生手册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</w:rPr>
        <w:t>》，无违法违纪行为。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00" w:right="118" w:firstLine="48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优秀公共管理硕士研究生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 w:eastAsia="zh-CN" w:bidi="zh-CN"/>
        </w:rPr>
        <w:t>评定条件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1.政治思想好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坚持四项基本原则，拥护改革开放，关心国家大事，努力学习马列主义、毛泽东思想、邓小平理论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“三个代表”重要思想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科学发展观和习近平新时代中国特色社会主义思想。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关心和热爱集体、尊敬师长、团结同学，具有良好的道德品质和文化修养，能模范遵守国家法律和学校各项规章制度，维护社会公德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无违规违纪行为。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2.符合下列条件之一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成绩优秀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学习勤奋，刻苦钻研，具有较宽广坚实的基础理论和系统的专门知识，完成年度个人培养方案规定的课程，学习成绩优秀，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年级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排名前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%。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具有较强的科研能力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参加过“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中国研究生公共管理案例大赛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”取得较好名次，或者发表过高水平论文，或者调研报告被厅局级以上部门或领导采纳，或者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在参与课题研究中承担重要责任并取得了一定的成绩。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533" w:leftChars="254" w:right="0" w:righ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（3）新冠肺炎疫情期间参与过抗疫活动的先进个人或团体。（4）在原单位获得过县级以上表彰。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1779"/>
          <w:tab w:val="left" w:pos="3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120" w:right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 w:eastAsia="zh-CN" w:bidi="zh-CN"/>
        </w:rPr>
        <w:t>优秀公共管理硕士研究生干部评定条件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1779"/>
          <w:tab w:val="left" w:pos="3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2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具有坚定的政治方向，模范遵守党的各项方针政策和学校的各项规章制度，品行端正，勤俭节约，在校期间无违规违纪行为。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. 学习态度端正，具有良好的科研能力和创新能力，学习成绩优良。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. 有较强的组织领导能力，在实际工作中取得显著的成绩，至少组织过两次班级及以上活动并有较好影响或受到表彰。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. 积极参加各项学术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文体活动，团结同学、作风正派、在研究生中有较高的威信。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5.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每班推举一名人选参评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52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zh-CN"/>
        </w:rPr>
        <w:t xml:space="preserve">（三）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MPA研究生</w:t>
      </w:r>
      <w:r>
        <w:rPr>
          <w:rFonts w:hint="default" w:ascii="Times New Roman" w:hAnsi="Times New Roman" w:eastAsia="仿宋" w:cs="Times New Roman"/>
          <w:sz w:val="32"/>
          <w:szCs w:val="32"/>
        </w:rPr>
        <w:t>社会实践先进个人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52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1．能够有效组织实践团队积极实践和圆满完成社会实践相关工作，出色完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</w:t>
      </w:r>
      <w:r>
        <w:rPr>
          <w:rFonts w:hint="default" w:ascii="Times New Roman" w:hAnsi="Times New Roman" w:eastAsia="仿宋" w:cs="Times New Roman"/>
          <w:sz w:val="32"/>
          <w:szCs w:val="32"/>
        </w:rPr>
        <w:t>学院社会实践工作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任务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52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" w:cs="Times New Roman"/>
          <w:sz w:val="32"/>
          <w:szCs w:val="32"/>
        </w:rPr>
        <w:t>圆满完成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实践任务，对团队工作尽职尽责，对团队做出积极贡献；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52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社会实践</w:t>
      </w:r>
      <w:r>
        <w:rPr>
          <w:rFonts w:hint="default" w:ascii="Times New Roman" w:hAnsi="Times New Roman" w:eastAsia="仿宋" w:cs="Times New Roman"/>
          <w:sz w:val="32"/>
          <w:szCs w:val="32"/>
        </w:rPr>
        <w:t>活动中重视集体，发扬团队精神，能正确处理好与其他队员的关系；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52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个人社会</w:t>
      </w:r>
      <w:r>
        <w:rPr>
          <w:rFonts w:hint="default" w:ascii="Times New Roman" w:hAnsi="Times New Roman" w:eastAsia="仿宋" w:cs="Times New Roman"/>
          <w:sz w:val="32"/>
          <w:szCs w:val="32"/>
        </w:rPr>
        <w:t>实践论文或者调查报告受到学校老师及调研地的好评，调研结果具有一定的理论价值和社会价值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积极参加社会实践成果展示交流等相关活动。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. 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在抢险救灾中表现突出，或有见义勇为、助人为乐等先进事迹的个人或团体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1779"/>
          <w:tab w:val="left" w:pos="3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120" w:right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 w:eastAsia="zh-CN" w:bidi="zh-CN"/>
        </w:rPr>
        <w:t>公共管理硕士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zh-CN"/>
        </w:rPr>
        <w:t>研究生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 w:eastAsia="zh-CN" w:bidi="zh-CN"/>
        </w:rPr>
        <w:t>优秀毕业论文评定条件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5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毕业论文答辩成绩为“优”的论文可以参评优秀毕业论文。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5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 优秀毕业论文指导老师评为“公共管理硕士研究生优秀论文指导老师”。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zh-CN" w:eastAsia="zh-CN" w:bidi="zh-CN"/>
        </w:rPr>
      </w:pPr>
    </w:p>
    <w:p>
      <w:pPr>
        <w:pStyle w:val="3"/>
        <w:keepNext w:val="0"/>
        <w:keepLines w:val="0"/>
        <w:pageBreakBefore w:val="0"/>
        <w:tabs>
          <w:tab w:val="left" w:pos="13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9" w:line="360" w:lineRule="auto"/>
        <w:ind w:right="13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章</w:t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荣誉称号评选程序及要求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60" w:lineRule="auto"/>
        <w:ind w:left="58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荣誉称号</w:t>
      </w:r>
      <w:r>
        <w:rPr>
          <w:rFonts w:hint="default" w:ascii="Times New Roman" w:hAnsi="Times New Roman" w:eastAsia="仿宋" w:cs="Times New Roman"/>
          <w:sz w:val="32"/>
          <w:szCs w:val="32"/>
        </w:rPr>
        <w:t>评选程序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after="0" w:line="360" w:lineRule="auto"/>
        <w:ind w:right="0" w:rightChars="0" w:firstLine="608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学生本人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" w:cs="Times New Roman"/>
          <w:color w:val="auto"/>
          <w:spacing w:val="-8"/>
          <w:sz w:val="32"/>
          <w:szCs w:val="32"/>
        </w:rPr>
        <w:t>于每年</w:t>
      </w:r>
      <w:r>
        <w:rPr>
          <w:rFonts w:hint="default" w:ascii="Times New Roman" w:hAnsi="Times New Roman" w:eastAsia="仿宋" w:cs="Times New Roman"/>
          <w:color w:val="auto"/>
          <w:spacing w:val="-8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pacing w:val="-8"/>
          <w:sz w:val="32"/>
          <w:szCs w:val="32"/>
        </w:rPr>
        <w:t>月向</w:t>
      </w:r>
      <w:r>
        <w:rPr>
          <w:rFonts w:hint="default" w:ascii="Times New Roman" w:hAnsi="Times New Roman" w:eastAsia="仿宋" w:cs="Times New Roman"/>
          <w:color w:val="auto"/>
          <w:spacing w:val="-8"/>
          <w:sz w:val="32"/>
          <w:szCs w:val="32"/>
          <w:lang w:eastAsia="zh-CN"/>
        </w:rPr>
        <w:t>学院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申报，逾期视为自动放弃。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after="0" w:line="360" w:lineRule="auto"/>
        <w:ind w:right="238" w:rightChars="0" w:firstLine="636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由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  <w:lang w:val="en-US" w:eastAsia="zh-CN"/>
        </w:rPr>
        <w:t>MPA中心办公室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组织，按照评选表彰名额和条件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评选，在符合申报条件的学生中，遴选提出候选人选，报学院评优</w:t>
      </w:r>
      <w:r>
        <w:rPr>
          <w:rFonts w:hint="default" w:ascii="Times New Roman" w:hAnsi="Times New Roman" w:eastAsia="仿宋" w:cs="Times New Roman"/>
          <w:sz w:val="32"/>
          <w:szCs w:val="32"/>
        </w:rPr>
        <w:t>评奖评审小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组审查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后公示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3天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after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每年年底颁发荣誉证书。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17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60" w:lineRule="auto"/>
        <w:ind w:right="0" w:rightChars="0" w:firstLine="636" w:firstLineChars="200"/>
        <w:textAlignment w:val="auto"/>
        <w:rPr>
          <w:rFonts w:hint="default" w:ascii="Times New Roman" w:hAnsi="Times New Roman" w:eastAsia="仿宋" w:cs="Times New Roman"/>
          <w:spacing w:val="-1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-1"/>
          <w:sz w:val="32"/>
          <w:szCs w:val="32"/>
          <w:lang w:val="zh-CN" w:eastAsia="zh-CN" w:bidi="zh-CN"/>
        </w:rPr>
        <w:t>第</w:t>
      </w:r>
      <w:r>
        <w:rPr>
          <w:rFonts w:hint="default" w:ascii="Times New Roman" w:hAnsi="Times New Roman" w:eastAsia="仿宋" w:cs="Times New Roman"/>
          <w:b w:val="0"/>
          <w:bCs w:val="0"/>
          <w:spacing w:val="-1"/>
          <w:sz w:val="32"/>
          <w:szCs w:val="32"/>
          <w:lang w:val="en-US" w:eastAsia="zh-CN" w:bidi="zh-CN"/>
        </w:rPr>
        <w:t>八</w:t>
      </w:r>
      <w:r>
        <w:rPr>
          <w:rFonts w:hint="default" w:ascii="Times New Roman" w:hAnsi="Times New Roman" w:eastAsia="仿宋" w:cs="Times New Roman"/>
          <w:b w:val="0"/>
          <w:bCs w:val="0"/>
          <w:spacing w:val="-1"/>
          <w:sz w:val="32"/>
          <w:szCs w:val="32"/>
          <w:lang w:val="zh-CN" w:eastAsia="zh-CN" w:bidi="zh-CN"/>
        </w:rPr>
        <w:t>条</w:t>
      </w:r>
      <w:r>
        <w:rPr>
          <w:rFonts w:hint="default" w:ascii="Times New Roman" w:hAnsi="Times New Roman" w:eastAsia="仿宋" w:cs="Times New Roman"/>
          <w:b w:val="0"/>
          <w:bCs w:val="0"/>
          <w:spacing w:val="-1"/>
          <w:sz w:val="32"/>
          <w:szCs w:val="32"/>
          <w:lang w:val="en-US" w:eastAsia="zh-CN" w:bidi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pacing w:val="-1"/>
          <w:sz w:val="32"/>
          <w:szCs w:val="32"/>
          <w:lang w:val="zh-CN" w:eastAsia="zh-CN" w:bidi="zh-CN"/>
        </w:rPr>
        <w:t>学院荣誉称号申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  <w:lang w:val="zh-CN" w:eastAsia="zh-CN" w:bidi="zh-CN"/>
        </w:rPr>
        <w:t>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学院个人荣誉称号及集体荣誉称号在省级、校级荣誉称号评选后申报，已获省级及校级以上荣誉称号的不再参评院级。获得院级荣誉称号的同学由学院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颁发荣誉</w:t>
      </w:r>
      <w:r>
        <w:rPr>
          <w:rFonts w:hint="default" w:ascii="Times New Roman" w:hAnsi="Times New Roman" w:eastAsia="仿宋" w:cs="Times New Roman"/>
          <w:sz w:val="32"/>
          <w:szCs w:val="32"/>
        </w:rPr>
        <w:t>证书，材料装入个人档案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并通知用人单位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本办法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适用于2020年度MPA研究生院级荣誉称号评定，</w:t>
      </w:r>
      <w:r>
        <w:rPr>
          <w:rFonts w:hint="default" w:ascii="Times New Roman" w:hAnsi="Times New Roman" w:eastAsia="仿宋" w:cs="Times New Roman"/>
          <w:sz w:val="32"/>
          <w:szCs w:val="32"/>
        </w:rPr>
        <w:t>由贵州大学公共管理学院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MPA教育中心</w:t>
      </w:r>
      <w:r>
        <w:rPr>
          <w:rFonts w:hint="default" w:ascii="Times New Roman" w:hAnsi="Times New Roman" w:eastAsia="仿宋" w:cs="Times New Roman"/>
          <w:sz w:val="32"/>
          <w:szCs w:val="32"/>
        </w:rPr>
        <w:t>负责解释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" w:cs="Times New Roman"/>
          <w:sz w:val="32"/>
          <w:szCs w:val="32"/>
        </w:rPr>
        <w:t>颁布之日起执行。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40" w:firstLineChars="17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40" w:firstLineChars="17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贵州大学公共管理学院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贵州大学公共管理学院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MPA教育中心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2020年12月30日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2098" w:right="136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13F685"/>
    <w:multiLevelType w:val="singleLevel"/>
    <w:tmpl w:val="D813F6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BFE9511"/>
    <w:multiLevelType w:val="singleLevel"/>
    <w:tmpl w:val="EBFE9511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323791E2"/>
    <w:multiLevelType w:val="singleLevel"/>
    <w:tmpl w:val="323791E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F1393"/>
    <w:rsid w:val="027F1393"/>
    <w:rsid w:val="2015107E"/>
    <w:rsid w:val="402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00" w:right="238" w:firstLine="48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2020-12-30T07:39:00Z</dcterms:created>
  <dc:creator>万籁声沙</dc:creator>
  <cp:lastModifiedBy>鲁德兄</cp:lastModifiedBy>
  <dcterms:modified xsi:type="dcterms:W3CDTF">2020-12-30T07:51:51Z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