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税务机关涉税网络舆情应对机制的研究——以税务部门应对范冰冰涉税案为例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李弦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2017021226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袁燕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看守所女性刑满释放人员的安置帮教研究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李妤婕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2017021228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刘君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商事制度改革背景下贵阳市J区保健食品行业市场监管问题研究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李媛媛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2017021229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汪霞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地方政府在服务业发展中的作用研究——以宜宾市为例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林旭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2017021235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张寒松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平坝区政府在环卫PPP项目运行过程中的角色定位问题研究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刘才俊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2017021237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袁燕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山西省侯马市城市社区网格化管理困境研究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刘东升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2017021238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王志凌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小额贷款公司政府监管的问题及对策研究——以贵州省为例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刘富杰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2017021239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黄其松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贵州省属高职院校服务乡村振兴战略人才有效供给培养研究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吴松华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2017021149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黄旭东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乡村振兴背景下民族地区农村实用人才队伍建设研究——以贵州省剑河县为例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张明亮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2017021370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周恩宇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平朔矿区城镇化过程中失地农民安置问题研究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张志鹏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2016021065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龙异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陈长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段忠贤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常岚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周文霞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庄勇、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崔永霞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6月9日   08:00-18:00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：腾讯会议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（</w:t>
      </w:r>
      <w:r>
        <w:rPr>
          <w:rFonts w:hint="eastAsia" w:ascii="仿宋" w:hAnsi="仿宋" w:eastAsia="仿宋" w:cs="Times New Roman"/>
          <w:b/>
          <w:bCs/>
          <w:sz w:val="28"/>
          <w:szCs w:val="28"/>
          <w:u w:val="single"/>
        </w:rPr>
        <w:t>2020年6月9日</w:t>
      </w:r>
      <w:r>
        <w:rPr>
          <w:rFonts w:ascii="仿宋" w:hAnsi="仿宋" w:eastAsia="仿宋"/>
          <w:b/>
          <w:sz w:val="28"/>
          <w:szCs w:val="28"/>
          <w:u w:val="single"/>
        </w:rPr>
        <w:t>贵州大学公共管理学院2017级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MPA</w:t>
      </w:r>
      <w:r>
        <w:rPr>
          <w:rFonts w:ascii="仿宋" w:hAnsi="仿宋" w:eastAsia="仿宋"/>
          <w:b/>
          <w:sz w:val="28"/>
          <w:szCs w:val="28"/>
          <w:u w:val="single"/>
        </w:rPr>
        <w:t>研究生毕业论文答辩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（第八组</w:t>
      </w:r>
      <w:r>
        <w:rPr>
          <w:rFonts w:hint="eastAsia" w:ascii="仿宋" w:hAnsi="仿宋" w:eastAsia="仿宋" w:cs="Times New Roman"/>
          <w:b/>
          <w:bCs/>
          <w:sz w:val="28"/>
          <w:szCs w:val="28"/>
          <w:u w:val="single"/>
        </w:rPr>
        <w:t>）</w:t>
      </w:r>
      <w:r>
        <w:rPr>
          <w:rFonts w:ascii="仿宋" w:hAnsi="仿宋" w:eastAsia="仿宋" w:cs="Times New Roman"/>
          <w:bCs/>
          <w:sz w:val="28"/>
          <w:szCs w:val="28"/>
        </w:rPr>
        <w:t>平台进行线上</w:t>
      </w:r>
      <w:r>
        <w:rPr>
          <w:rFonts w:hint="eastAsia" w:ascii="仿宋" w:hAnsi="仿宋" w:eastAsia="仿宋" w:cs="Times New Roman"/>
          <w:bCs/>
          <w:sz w:val="28"/>
          <w:szCs w:val="28"/>
          <w:lang w:val="en-US" w:eastAsia="zh-CN"/>
        </w:rPr>
        <w:t>答辩。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A27BE"/>
    <w:rsid w:val="0A32559C"/>
    <w:rsid w:val="11C84208"/>
    <w:rsid w:val="1AB942E7"/>
    <w:rsid w:val="298121C7"/>
    <w:rsid w:val="2C8F0D47"/>
    <w:rsid w:val="367E3D3B"/>
    <w:rsid w:val="3729353F"/>
    <w:rsid w:val="384815A5"/>
    <w:rsid w:val="46D53C46"/>
    <w:rsid w:val="4B7C3778"/>
    <w:rsid w:val="61792007"/>
    <w:rsid w:val="6BB92EBB"/>
    <w:rsid w:val="6D3F79C3"/>
    <w:rsid w:val="78445937"/>
    <w:rsid w:val="7D84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540</Characters>
  <Lines>4</Lines>
  <Paragraphs>1</Paragraphs>
  <TotalTime>9</TotalTime>
  <ScaleCrop>false</ScaleCrop>
  <LinksUpToDate>false</LinksUpToDate>
  <CharactersWithSpaces>633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admin</cp:lastModifiedBy>
  <dcterms:modified xsi:type="dcterms:W3CDTF">2020-06-02T03:11:16Z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